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D2" w:rsidRDefault="009E31D2" w:rsidP="000E41B3">
      <w:pPr>
        <w:spacing w:after="0" w:line="240" w:lineRule="auto"/>
        <w:jc w:val="center"/>
      </w:pPr>
      <w:r>
        <w:t>Министерство здравоохранения Российской Федерации</w:t>
      </w:r>
    </w:p>
    <w:p w:rsidR="009E31D2" w:rsidRDefault="009E31D2" w:rsidP="000E41B3">
      <w:pPr>
        <w:spacing w:after="0" w:line="240" w:lineRule="auto"/>
        <w:jc w:val="center"/>
      </w:pPr>
    </w:p>
    <w:p w:rsidR="009E31D2" w:rsidRDefault="009E31D2" w:rsidP="000E41B3">
      <w:pPr>
        <w:spacing w:after="0" w:line="240" w:lineRule="auto"/>
        <w:jc w:val="center"/>
      </w:pPr>
      <w:r>
        <w:t>ПАМЯТКА</w:t>
      </w:r>
    </w:p>
    <w:p w:rsidR="009E31D2" w:rsidRDefault="009E31D2" w:rsidP="000E41B3">
      <w:pPr>
        <w:spacing w:after="0" w:line="240" w:lineRule="auto"/>
        <w:jc w:val="center"/>
      </w:pPr>
      <w:r>
        <w:t>для граждан о гарантиях бесплатного оказания медицинской помощи</w:t>
      </w:r>
    </w:p>
    <w:p w:rsidR="009E31D2" w:rsidRDefault="009E31D2" w:rsidP="000E41B3">
      <w:pPr>
        <w:spacing w:after="0" w:line="240" w:lineRule="auto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>В соответствии со статьей 41 Конституции Российской Федерации каждый гражданин имеет право на охрану здоровья и бесплатную медицинскую помощь, оказываемую в гарантированном объеме без взимания платы в 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 бюджетные средства.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 территориальные программы).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Pr="008167ED" w:rsidRDefault="009E31D2" w:rsidP="008167ED">
      <w:pPr>
        <w:spacing w:after="0" w:line="240" w:lineRule="auto"/>
        <w:jc w:val="center"/>
        <w:rPr>
          <w:b/>
          <w:bCs/>
        </w:rPr>
      </w:pPr>
      <w:r w:rsidRPr="008167ED">
        <w:rPr>
          <w:b/>
          <w:bCs/>
        </w:rPr>
        <w:t>1. Какие виды медицинской помощи Вам оказываются бесплатно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>В рамках Программы бесплатно предоставляются: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1. Первичная медико-санитарная помощь, включающая: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первичную доврачебную помощь, которая оказывается фельдшерами, акушерами и другими медицинскими работниками со средним медицинским образованием в амбулаторных условиях, в условиях дневного стационара;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первичную врачебную помощь, которая оказывается врачами- терапевтами, врачами-терапевтами участковыми, врачами-педиатрами, врачами-педиатрами участковыми и врачами общей практики (семейными врачами);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первичную специализированную медицинскую помощь, которая оказывается врачами специалистами.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2. Специализированная медицинская помощь, которая оказывается в стационарных условиях и в условиях дневного стационара врачами-специалистами, и включает профилактику, диагностику и лечение заболеваний и состояний, в том числе в период беременности, родов и послеродовой период, требующих использования специальных методов и сложных медицинских технологий.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3. Высокотехнологичная медицинская помощь с применением новых сложных и (или) уникальных методов лечения, а также ресурсоемких методов лечения с научно доказанной эффективностью, в том числе клеточных технологий, роботизированной техники.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С перечнем видов высокотехнологичной медицинской помощи, содержащим, в том числе, методы лечения и источники финансового обеспечения, Вы можете ознакомиться в приложении к Программе.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4. Скорая медицинская помощь, которая оказывается государственными и муниципальными медицинскими организациями при заболеваниях, несчастных случаях, травмах, отравлениях и других состояниях, требующих срочного медицинского вмешательства. При необходимости осуществляется медицинская эвакуация.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Для избавления от боли и облегчения других тяжелых проявлений заболевания, в целях улучшения качества жизни неизлечимо больных пациентов гражданам предоставляется паллиативная медицинская помощь в амбулаторных и стационарных условиях.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Вышеуказанные виды медицинской помощи включают бесплатное проведение: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медицинской реабилитации;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экстракорпорального оплодотворения (ЭКО);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различных видов диализа;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химиотерапии при злокачественных заболеваниях;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профилактических мероприятий, включая: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профилактические медицинские осмотры, в том числе детей, работающих и неработающих граждан, обучающихся в образовательных организациях по очной форме, в связи с занятиями физической культурой и спортом;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диспансеризацию, в том числе пребывающих в стационарных учреждениях детей-сирот и детей, находящихся в трудной жизненной ситуации, а также детей-сирот и детей, оставшихся без попечения родителей, в том числе усыновленных (удочеренных), принятых под опеку (попечительство) в приемную или патронатную семью. Граждане проходят диспансеризацию бесплатно в медицинской организации, в которой они получают первичную медико-санитарную помощь. Большинство мероприятий в рамках диспансеризации проводятся 1 раз в 3 года за исключением маммографии для женщин в возрасте от 51 до 69 лет и исследования кала на скрытую кровь для граждан от 49 до 73 лет, которые проводятся 1 раз в 2 года;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диспансерное наблюдение граждан, страдающих социально значимыми заболеваниями и 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Кроме того Программой гарантируется проведение: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пренатальной (дородовой) диагностики нарушений развития ребенка у беременных женщин;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неонатального скрининга на 5 наследственных и врожденных заболеваний у новорожденных детей;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аудиологического скрининга у новорожденных детей и детей первого года жизни.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Граждане обеспечиваются лекарственными препаратами в соответствии с Программой.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Pr="00133581" w:rsidRDefault="009E31D2" w:rsidP="00133581">
      <w:pPr>
        <w:spacing w:after="0" w:line="240" w:lineRule="auto"/>
        <w:jc w:val="center"/>
        <w:rPr>
          <w:b/>
          <w:bCs/>
        </w:rPr>
      </w:pPr>
      <w:r w:rsidRPr="00133581">
        <w:rPr>
          <w:b/>
          <w:bCs/>
        </w:rPr>
        <w:t>2. Каковы предельные сроки ожидания Вами медицинской помощи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>Медицинская помощь оказывается гражданам в трех формах – плановая, неотложная и экстренная.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 экстренной форме оказывается медицинской организацией и медицинским работником гражданину безотлагательно и бесплатно. Отказ в ее оказании не допускается.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и отсрочка оказания которой на определенное время не повлечет за собой ухудшение состояния пациента, угрозу его жизни и здоровью.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Так, сроки ожидания оказания первичной медико-санитарной помощи в неотложной форме не должны превышать 2 часов с момента обращения пациента в медицинскую организацию.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Сроки ожидания оказания медицинской помощи в плановой форме для: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приема врачами-терапевтами участковыми, врачами общей практики (семейными врачами), врачами-педиатрами участковыми не должны превышать 24 часов с момента обращения пациента в медицинскую организацию;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проведения консультаций врачей-специалистов не должны превышать 14 календарных дней со дня обращения пациента в медицинскую организацию;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 лабораторных исследований при оказании первичной медико-санитарной помощи не должны превышать 14 календарных дней со дня назначения;</w:t>
      </w:r>
    </w:p>
    <w:p w:rsidR="009E31D2" w:rsidRDefault="009E31D2" w:rsidP="00133581">
      <w:pPr>
        <w:spacing w:after="0" w:line="240" w:lineRule="auto"/>
        <w:ind w:firstLine="709"/>
        <w:jc w:val="both"/>
      </w:pPr>
      <w:r>
        <w:t>- проведения компьютерной томографии (включая однофотонную эмиссионную компьютерную томографию), магнитно-резонансной томографии и ангиографии при оказании первичной медико-санитарной помощи не 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специализированной (за исключением высокотехнологичной) медицинской помощи не 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Время доезда до пациента бригад скорой медицинской помощи при оказании скорой медицинской помощи в экстренной форме не должно превышать 20 минут с момента ее вызова. При этом в 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 географических особенностей регионов.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Pr="00133581" w:rsidRDefault="009E31D2" w:rsidP="00133581">
      <w:pPr>
        <w:spacing w:after="0" w:line="240" w:lineRule="auto"/>
        <w:jc w:val="center"/>
        <w:rPr>
          <w:b/>
          <w:bCs/>
        </w:rPr>
      </w:pPr>
      <w:r w:rsidRPr="00133581">
        <w:rPr>
          <w:b/>
          <w:bCs/>
        </w:rPr>
        <w:t>3. За что Вы</w:t>
      </w:r>
      <w:r>
        <w:rPr>
          <w:b/>
          <w:bCs/>
        </w:rPr>
        <w:t xml:space="preserve"> не </w:t>
      </w:r>
      <w:r w:rsidRPr="00133581">
        <w:rPr>
          <w:b/>
          <w:bCs/>
        </w:rPr>
        <w:t>должны платить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>В соответствии с законодательством Российской Федерации в сфере охраны здоровья граждан при оказании медицинской помощи в рамках Программы и территориальных программ не подлежат оплате за счет личных средств граждан: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оказание медицинских услуг;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назначение и применение в стационарных условиях, в условиях дневного стационара, при оказании медицинской помощи в экстренной и неотложной форме лекарственных препаратов по медицинским показаниям: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а) включенных в перечень жизненно необходимых и важнейших лекарственных препаратов;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б) не входящих в перечень жизненно необходимых и важнейших лекарственных препаратов, в случаях их замены из-за индивидуальной непереносимости, по жизненным показаниям;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назначение и применение медицинских изделий, компонентов крови, лечебного питания, в том числе специализированных продуктов лечебного питания по медицинским показаниям;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размещение в маломестных палатах (боксах) пациентов по медицинским и (или) эпидемиологическим показаниям;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для детей в возрасте до четырех лет создание условий пребывания в стационарных условиях, включая предоставление спального места и питания, при совместном нахождении одного из родителей, иного члена семьи или иного законного представителя в медицинской организации, а для ребенка старше указанного возраста - при наличии медицинских показаний;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транспортные услуги при сопровождении медицинским работником пациента, находящегося на лечении в стационарных условиях, в 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Pr="00133581" w:rsidRDefault="009E31D2" w:rsidP="00133581">
      <w:pPr>
        <w:spacing w:after="0" w:line="240" w:lineRule="auto"/>
        <w:jc w:val="center"/>
        <w:rPr>
          <w:b/>
          <w:bCs/>
        </w:rPr>
      </w:pPr>
      <w:r w:rsidRPr="00133581">
        <w:rPr>
          <w:b/>
          <w:bCs/>
        </w:rPr>
        <w:t>4. О платных медицинских услугах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 платных немедицинских услуг (бытовых, сервисных, транспортных и иных услуг), предоставляемых дополнительно при оказании медицинской помощи.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При этом платные медицинские услуги могут оказываться в полном объеме медицинской помощи, либо по Вашей просьбе в виде осуществления отдельных консультаций или медицинских вмешательств.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Медицинские организации, участвующие в реализации Программы и территориальных программ, имеют право оказывать Вам платные медицинские услуги: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на иных условиях, чем предусмотрено Программой, территориальными программами и (или) целевыми программами. Вам следует ознакомиться с важным для гражданина разделом Программы и территориальной программы - «Порядок и условия бесплатного оказания гражданам медицинской помощи».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гражданам иностранных государств, лицам без гражданства, за исключением лиц, застрахованных по обязательному медицинскому страхованию, и гражданам Российской Федерации, не проживающим постоянно на ее территории и не являющимся застрахованными по обязательному медицинскому страхованию, если иное не предусмотрено международными договорами Российской Федерации;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при самостоятельном обращении за получением медицинских услуг, за исключением: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а) самостоятельного обращения гражданина в медицинскую организацию, выбранную им не чаще одного раза в год (за исключением изменения места жительства или места пребывания);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б) оказания медицинской помощи в экстренной и неотложной форме при самостоятельном обращении гражданина в медицинскую организацию;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в) 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  специализированной   медико-санитарной помощи, специализированной медицинской помощи по направлению лечащего врача;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г) иных случаев, предусмотренных законодательством в сфере охраны здоровья.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Отказ пациента от предлагаемых платных медицинских услуг не может быть причиной уменьшения видов и объема оказываемой медицинской помощи, предоставляемых такому пациенту без взимания платы в рамках Программы и территориальных программ.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Pr="008167ED" w:rsidRDefault="009E31D2" w:rsidP="008167ED">
      <w:pPr>
        <w:spacing w:after="0" w:line="240" w:lineRule="auto"/>
        <w:jc w:val="center"/>
        <w:rPr>
          <w:b/>
          <w:bCs/>
        </w:rPr>
      </w:pPr>
      <w:r w:rsidRPr="008167ED">
        <w:rPr>
          <w:b/>
          <w:bCs/>
        </w:rPr>
        <w:t>5. Куда обращаться по возникающим вопросам</w:t>
      </w:r>
      <w:r>
        <w:rPr>
          <w:b/>
          <w:bCs/>
        </w:rPr>
        <w:t xml:space="preserve"> и </w:t>
      </w:r>
      <w:r w:rsidRPr="008167ED">
        <w:rPr>
          <w:b/>
          <w:bCs/>
        </w:rPr>
        <w:t>при нарушении Ваших прав на бесплатную медицинс</w:t>
      </w:r>
      <w:r>
        <w:rPr>
          <w:b/>
          <w:bCs/>
        </w:rPr>
        <w:t>к</w:t>
      </w:r>
      <w:r w:rsidRPr="008167ED">
        <w:rPr>
          <w:b/>
          <w:bCs/>
        </w:rPr>
        <w:t>ую помощь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>По вопросам бесплатного оказания медицинской помощи и в случае нарушения прав граждан на ее предоставление, разрешения конфликтных ситуаций, в том числе при отказах в предоставлении медицинской помощи, взимания денежных средств за её оказание, следует обращаться в: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администрацию медицинской организации - к заведующему отделением, руководителю медицинской организации;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офис страховой медицинской организации, включая страхового представителя, - очно или по телефону, номер которого указан в страховом полисе;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территориальный орган управления здравоохранением и территориальный орган Росздравнадзора, территориальный фонд обязательного медицинского страхования;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общественные советы (организации) по защите прав пациентов при органе государственной власти субъекта Российской Федерации в сфере охраны здоровья и при территориальном органе Росздравнадзора;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профессиональные некоммерческие медицинские и пациентские организации;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федеральные органы власти и организации, включая Министерство здравоохранения Российской Федерации, Федеральный фонд обязательного медицинского страхования, Росздравнадзор и пр.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Pr="008167ED" w:rsidRDefault="009E31D2" w:rsidP="008167ED">
      <w:pPr>
        <w:spacing w:after="0" w:line="240" w:lineRule="auto"/>
        <w:jc w:val="center"/>
        <w:rPr>
          <w:b/>
          <w:bCs/>
        </w:rPr>
      </w:pPr>
      <w:r w:rsidRPr="008167ED">
        <w:rPr>
          <w:b/>
          <w:bCs/>
        </w:rPr>
        <w:t>6. Что Вам следует знать о страховых представителях</w:t>
      </w:r>
      <w:r>
        <w:rPr>
          <w:b/>
          <w:bCs/>
        </w:rPr>
        <w:br/>
      </w:r>
      <w:r w:rsidRPr="008167ED">
        <w:rPr>
          <w:b/>
          <w:bCs/>
        </w:rPr>
        <w:t>страховых медицинских организаций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 xml:space="preserve">Страховой представитель – это </w:t>
      </w:r>
      <w:bookmarkStart w:id="0" w:name="_GoBack"/>
      <w:bookmarkEnd w:id="0"/>
      <w:r>
        <w:t>сотрудник страховой медицинской организации, прошедший специальное обучение, представляющий Ваши интересы и обеспечивающий Ваше индивидуальное сопровождение при оказании медицинской помощи, предусмотренной законодательством.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Страховой представитель: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предоставляет Вам справочно-консультативную информацию, в том числе о праве выбора (замены) и порядке выбора (замены) страховой медицинской организации, медицинской организации и врача, а также о порядке получения полиса обязательного медицинского страхования;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 информирует Вас о необходимости прохождения диспансеризации и опрашивает по результатам ее прохождения;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консультирует Вас по вопросам оказания медицинской помощи;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сообщает об условиях оказания медицинской помощи и наличии свободных мест для госпитализации в плановом порядке;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помогает Вам подобрать медицинскую организацию, в том числе оказывающую специализированную медицинскую помощь;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контролирует прохождение Вами диспансеризации;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организует рассмотрение жалоб застрахованных граждан на качество и доступность оказания медицинской помощи.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Кроме того, Вы можете обращаться в офис страховой медицинской организации к страховому представителю при: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отказе в записи на приём к врачу специалисту при наличии направления лечащего врача;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нарушении предельных сроков ожидания медицинской помощи в плановой, неотложной и экстренной формах;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отказе в 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 обратитесь в страховую медицинскую организацию, где вам помогут установить правомерность взимания денежных средств, а при неправомерности - организовать их возмещение;</w:t>
      </w:r>
    </w:p>
    <w:p w:rsidR="009E31D2" w:rsidRDefault="009E31D2" w:rsidP="000E41B3">
      <w:pPr>
        <w:spacing w:after="0" w:line="240" w:lineRule="auto"/>
        <w:ind w:firstLine="709"/>
        <w:jc w:val="both"/>
      </w:pPr>
      <w:r>
        <w:t>- иных случаях, когда Вы считаете, что Ваши права нарушаются.</w:t>
      </w:r>
    </w:p>
    <w:p w:rsidR="009E31D2" w:rsidRDefault="009E31D2" w:rsidP="000E41B3">
      <w:pPr>
        <w:spacing w:after="0" w:line="240" w:lineRule="auto"/>
        <w:ind w:firstLine="709"/>
        <w:jc w:val="both"/>
      </w:pPr>
    </w:p>
    <w:p w:rsidR="009E31D2" w:rsidRDefault="009E31D2" w:rsidP="000E41B3">
      <w:pPr>
        <w:spacing w:after="0" w:line="240" w:lineRule="auto"/>
        <w:ind w:firstLine="709"/>
        <w:jc w:val="both"/>
      </w:pPr>
      <w:r>
        <w:t>Будьте здоровы!</w:t>
      </w:r>
    </w:p>
    <w:sectPr w:rsidR="009E31D2" w:rsidSect="00FD4FC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69F"/>
    <w:multiLevelType w:val="hybridMultilevel"/>
    <w:tmpl w:val="6EFC36DC"/>
    <w:lvl w:ilvl="0" w:tplc="E54658D4">
      <w:start w:val="1"/>
      <w:numFmt w:val="decimal"/>
      <w:pStyle w:val="a"/>
      <w:lvlText w:val="Таблица 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0B97"/>
    <w:multiLevelType w:val="hybridMultilevel"/>
    <w:tmpl w:val="9B7E9FCC"/>
    <w:lvl w:ilvl="0" w:tplc="39942DC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1B3"/>
    <w:rsid w:val="00080C66"/>
    <w:rsid w:val="000E41B3"/>
    <w:rsid w:val="00133581"/>
    <w:rsid w:val="00375D8E"/>
    <w:rsid w:val="00392C1D"/>
    <w:rsid w:val="003A01E9"/>
    <w:rsid w:val="00456ED9"/>
    <w:rsid w:val="004A7C7D"/>
    <w:rsid w:val="005E6AD5"/>
    <w:rsid w:val="005E7791"/>
    <w:rsid w:val="005F3610"/>
    <w:rsid w:val="00667D86"/>
    <w:rsid w:val="007232DE"/>
    <w:rsid w:val="00762D4A"/>
    <w:rsid w:val="007F268A"/>
    <w:rsid w:val="0081308C"/>
    <w:rsid w:val="008167ED"/>
    <w:rsid w:val="009C0DC7"/>
    <w:rsid w:val="009C389F"/>
    <w:rsid w:val="009E31D2"/>
    <w:rsid w:val="00A17070"/>
    <w:rsid w:val="00A45B44"/>
    <w:rsid w:val="00A91704"/>
    <w:rsid w:val="00CF5359"/>
    <w:rsid w:val="00D55A11"/>
    <w:rsid w:val="00E263B3"/>
    <w:rsid w:val="00EA3434"/>
    <w:rsid w:val="00F72670"/>
    <w:rsid w:val="00FB6BFA"/>
    <w:rsid w:val="00FC04A6"/>
    <w:rsid w:val="00FD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01E9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667D86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C0DC7"/>
    <w:pPr>
      <w:keepNext/>
      <w:spacing w:after="60"/>
      <w:jc w:val="center"/>
      <w:outlineLvl w:val="1"/>
    </w:pPr>
    <w:rPr>
      <w:b/>
      <w:bCs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45B44"/>
    <w:pPr>
      <w:keepNext/>
      <w:jc w:val="center"/>
      <w:outlineLvl w:val="2"/>
    </w:pPr>
    <w:rPr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45B44"/>
    <w:pPr>
      <w:keepNext/>
      <w:outlineLvl w:val="3"/>
    </w:pPr>
    <w:rPr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45B44"/>
    <w:pPr>
      <w:keepNext/>
      <w:spacing w:after="100"/>
      <w:jc w:val="center"/>
      <w:outlineLvl w:val="4"/>
    </w:pPr>
    <w:rPr>
      <w:b/>
      <w:bCs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45B44"/>
    <w:pPr>
      <w:keepNext/>
      <w:ind w:firstLine="708"/>
      <w:jc w:val="center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45B44"/>
    <w:pPr>
      <w:keepNext/>
      <w:jc w:val="center"/>
      <w:outlineLvl w:val="6"/>
    </w:pPr>
    <w:rPr>
      <w:b/>
      <w:bCs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45B44"/>
    <w:pPr>
      <w:keepNext/>
      <w:jc w:val="center"/>
      <w:outlineLvl w:val="7"/>
    </w:pPr>
    <w:rPr>
      <w:b/>
      <w:b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45B44"/>
    <w:pPr>
      <w:keepNext/>
      <w:ind w:left="720"/>
      <w:outlineLvl w:val="8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5B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45B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45B4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45B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table" w:customStyle="1" w:styleId="My">
    <w:name w:val="My"/>
    <w:uiPriority w:val="99"/>
    <w:rsid w:val="00D55A11"/>
    <w:pPr>
      <w:spacing w:line="240" w:lineRule="exact"/>
    </w:pPr>
    <w:rPr>
      <w:color w:val="000000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667D86"/>
    <w:rPr>
      <w:rFonts w:eastAsia="Times New Roman"/>
      <w:b/>
      <w:bCs/>
      <w:lang w:val="en-US"/>
    </w:rPr>
  </w:style>
  <w:style w:type="character" w:customStyle="1" w:styleId="Heading2Char1">
    <w:name w:val="Heading 2 Char1"/>
    <w:link w:val="Heading2"/>
    <w:uiPriority w:val="99"/>
    <w:locked/>
    <w:rsid w:val="009C0DC7"/>
    <w:rPr>
      <w:b/>
      <w:bCs/>
      <w:sz w:val="28"/>
      <w:szCs w:val="28"/>
    </w:rPr>
  </w:style>
  <w:style w:type="paragraph" w:customStyle="1" w:styleId="a">
    <w:name w:val="Название таблицы"/>
    <w:basedOn w:val="Normal"/>
    <w:next w:val="Normal"/>
    <w:link w:val="a0"/>
    <w:uiPriority w:val="99"/>
    <w:rsid w:val="00A45B44"/>
    <w:pPr>
      <w:keepNext/>
      <w:numPr>
        <w:numId w:val="2"/>
      </w:numPr>
      <w:spacing w:line="240" w:lineRule="exact"/>
      <w:jc w:val="center"/>
      <w:outlineLvl w:val="3"/>
    </w:pPr>
  </w:style>
  <w:style w:type="character" w:customStyle="1" w:styleId="a0">
    <w:name w:val="Название таблицы Знак"/>
    <w:basedOn w:val="DefaultParagraphFont"/>
    <w:link w:val="a"/>
    <w:uiPriority w:val="99"/>
    <w:locked/>
    <w:rsid w:val="00A45B44"/>
    <w:rPr>
      <w:sz w:val="20"/>
      <w:szCs w:val="20"/>
      <w:lang w:eastAsia="ru-RU"/>
    </w:rPr>
  </w:style>
  <w:style w:type="paragraph" w:customStyle="1" w:styleId="xl38">
    <w:name w:val="xl38"/>
    <w:basedOn w:val="Normal"/>
    <w:uiPriority w:val="99"/>
    <w:rsid w:val="00A45B44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2"/>
      <w:szCs w:val="22"/>
    </w:rPr>
  </w:style>
  <w:style w:type="paragraph" w:customStyle="1" w:styleId="xl32">
    <w:name w:val="xl32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2"/>
      <w:szCs w:val="22"/>
    </w:rPr>
  </w:style>
  <w:style w:type="paragraph" w:customStyle="1" w:styleId="xl33">
    <w:name w:val="xl33"/>
    <w:basedOn w:val="Normal"/>
    <w:uiPriority w:val="99"/>
    <w:rsid w:val="00A45B4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uiPriority w:val="99"/>
    <w:rsid w:val="00A45B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uiPriority w:val="99"/>
    <w:rsid w:val="00A45B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rsid w:val="00A4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uiPriority w:val="99"/>
    <w:rsid w:val="00A45B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uiPriority w:val="99"/>
    <w:rsid w:val="00A45B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uiPriority w:val="99"/>
    <w:rsid w:val="00A45B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A45B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uiPriority w:val="99"/>
    <w:rsid w:val="00A4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rsid w:val="00A45B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uiPriority w:val="99"/>
    <w:rsid w:val="00A45B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A45B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A45B4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A45B4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A45B4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uiPriority w:val="99"/>
    <w:rsid w:val="00A45B4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Normal"/>
    <w:uiPriority w:val="99"/>
    <w:rsid w:val="00A45B4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uiPriority w:val="99"/>
    <w:rsid w:val="00A4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Normal"/>
    <w:uiPriority w:val="99"/>
    <w:rsid w:val="00A4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A45B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A45B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A45B44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Normal"/>
    <w:uiPriority w:val="99"/>
    <w:rsid w:val="00A45B4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Знак Знак20"/>
    <w:uiPriority w:val="99"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45B44"/>
    <w:pPr>
      <w:ind w:left="720"/>
    </w:pPr>
  </w:style>
  <w:style w:type="character" w:customStyle="1" w:styleId="TitleChar">
    <w:name w:val="Title Char"/>
    <w:uiPriority w:val="99"/>
    <w:locked/>
    <w:rsid w:val="00A45B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uiPriority w:val="99"/>
    <w:locked/>
    <w:rsid w:val="00A45B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A45B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A45B44"/>
    <w:pPr>
      <w:ind w:firstLine="709"/>
      <w:jc w:val="both"/>
    </w:pPr>
    <w:rPr>
      <w:lang w:eastAsia="en-US"/>
    </w:rPr>
  </w:style>
  <w:style w:type="character" w:customStyle="1" w:styleId="201">
    <w:name w:val="Знак Знак201"/>
    <w:uiPriority w:val="99"/>
    <w:rsid w:val="00A45B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5B44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Default">
    <w:name w:val="Default"/>
    <w:uiPriority w:val="99"/>
    <w:rsid w:val="00A45B44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  <w:lang w:eastAsia="en-US"/>
    </w:rPr>
  </w:style>
  <w:style w:type="character" w:customStyle="1" w:styleId="18">
    <w:name w:val="Знак Знак18"/>
    <w:uiPriority w:val="99"/>
    <w:locked/>
    <w:rsid w:val="00A45B44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locked/>
    <w:rsid w:val="00A45B44"/>
    <w:rPr>
      <w:sz w:val="24"/>
      <w:szCs w:val="24"/>
      <w:lang w:val="ru-RU" w:eastAsia="ru-RU"/>
    </w:rPr>
  </w:style>
  <w:style w:type="character" w:customStyle="1" w:styleId="9">
    <w:name w:val="Знак Знак9"/>
    <w:uiPriority w:val="99"/>
    <w:locked/>
    <w:rsid w:val="00A45B4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45B4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A45B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1">
    <w:name w:val="Содержимое таблицы"/>
    <w:basedOn w:val="Normal"/>
    <w:uiPriority w:val="99"/>
    <w:rsid w:val="00A45B44"/>
    <w:pPr>
      <w:suppressLineNumbers/>
      <w:suppressAutoHyphens/>
    </w:pPr>
  </w:style>
  <w:style w:type="character" w:customStyle="1" w:styleId="11">
    <w:name w:val="Основной текст1"/>
    <w:uiPriority w:val="99"/>
    <w:rsid w:val="00A45B44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110">
    <w:name w:val="Абзац списка11"/>
    <w:basedOn w:val="Normal"/>
    <w:uiPriority w:val="99"/>
    <w:rsid w:val="00A45B44"/>
    <w:pPr>
      <w:ind w:left="720"/>
    </w:pPr>
  </w:style>
  <w:style w:type="paragraph" w:customStyle="1" w:styleId="111">
    <w:name w:val="Без интервала11"/>
    <w:uiPriority w:val="99"/>
    <w:rsid w:val="00A45B44"/>
    <w:pPr>
      <w:ind w:firstLine="709"/>
      <w:jc w:val="both"/>
    </w:pPr>
    <w:rPr>
      <w:lang w:eastAsia="en-US"/>
    </w:rPr>
  </w:style>
  <w:style w:type="character" w:customStyle="1" w:styleId="a2">
    <w:name w:val="Основной текст_"/>
    <w:uiPriority w:val="99"/>
    <w:rsid w:val="00A45B44"/>
    <w:rPr>
      <w:sz w:val="23"/>
      <w:szCs w:val="23"/>
      <w:shd w:val="clear" w:color="auto" w:fill="FFFFFF"/>
    </w:rPr>
  </w:style>
  <w:style w:type="character" w:customStyle="1" w:styleId="416pt">
    <w:name w:val="Основной текст (4) + 16 pt"/>
    <w:aliases w:val="Интервал 1 pt"/>
    <w:uiPriority w:val="99"/>
    <w:rsid w:val="00A45B44"/>
    <w:rPr>
      <w:rFonts w:ascii="Times New Roman" w:hAnsi="Times New Roman" w:cs="Times New Roman"/>
      <w:spacing w:val="20"/>
      <w:sz w:val="32"/>
      <w:szCs w:val="32"/>
    </w:rPr>
  </w:style>
  <w:style w:type="paragraph" w:customStyle="1" w:styleId="4">
    <w:name w:val="Основной текст (4)"/>
    <w:basedOn w:val="Normal"/>
    <w:link w:val="40"/>
    <w:uiPriority w:val="99"/>
    <w:rsid w:val="00A45B44"/>
    <w:pPr>
      <w:shd w:val="clear" w:color="auto" w:fill="FFFFFF"/>
      <w:spacing w:after="120" w:line="322" w:lineRule="exact"/>
      <w:jc w:val="center"/>
    </w:pPr>
    <w:rPr>
      <w:sz w:val="27"/>
      <w:szCs w:val="27"/>
      <w:lang w:eastAsia="ru-RU"/>
    </w:rPr>
  </w:style>
  <w:style w:type="character" w:customStyle="1" w:styleId="40">
    <w:name w:val="Основной текст (4)_"/>
    <w:link w:val="4"/>
    <w:uiPriority w:val="99"/>
    <w:locked/>
    <w:rsid w:val="00A45B44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 (2)"/>
    <w:basedOn w:val="Normal"/>
    <w:link w:val="22"/>
    <w:uiPriority w:val="99"/>
    <w:rsid w:val="00A45B44"/>
    <w:pPr>
      <w:shd w:val="clear" w:color="auto" w:fill="FFFFFF"/>
      <w:spacing w:line="269" w:lineRule="exact"/>
    </w:pPr>
    <w:rPr>
      <w:sz w:val="23"/>
      <w:szCs w:val="23"/>
      <w:lang w:eastAsia="ru-RU"/>
    </w:rPr>
  </w:style>
  <w:style w:type="character" w:customStyle="1" w:styleId="22">
    <w:name w:val="Основной текст (2)_"/>
    <w:link w:val="2"/>
    <w:uiPriority w:val="99"/>
    <w:locked/>
    <w:rsid w:val="00A45B44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Normal"/>
    <w:link w:val="30"/>
    <w:uiPriority w:val="99"/>
    <w:rsid w:val="00A45B44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character" w:customStyle="1" w:styleId="30">
    <w:name w:val="Основной текст (3)_"/>
    <w:link w:val="3"/>
    <w:uiPriority w:val="99"/>
    <w:locked/>
    <w:rsid w:val="00A45B44"/>
    <w:rPr>
      <w:rFonts w:eastAsia="Times New Roman"/>
      <w:sz w:val="20"/>
      <w:szCs w:val="20"/>
      <w:shd w:val="clear" w:color="auto" w:fill="FFFFFF"/>
    </w:rPr>
  </w:style>
  <w:style w:type="paragraph" w:customStyle="1" w:styleId="869F5D86A0724688A234C6CC24B6A76E">
    <w:name w:val="869F5D86A0724688A234C6CC24B6A76E"/>
    <w:uiPriority w:val="99"/>
    <w:rsid w:val="00A45B44"/>
    <w:pPr>
      <w:spacing w:after="200" w:line="276" w:lineRule="auto"/>
      <w:ind w:firstLine="709"/>
      <w:jc w:val="both"/>
    </w:pPr>
  </w:style>
  <w:style w:type="table" w:customStyle="1" w:styleId="12">
    <w:name w:val="Стиль1"/>
    <w:uiPriority w:val="99"/>
    <w:rsid w:val="00A45B44"/>
    <w:rPr>
      <w:sz w:val="24"/>
      <w:szCs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link w:val="Heading3"/>
    <w:uiPriority w:val="99"/>
    <w:locked/>
    <w:rsid w:val="00A45B44"/>
    <w:rPr>
      <w:rFonts w:eastAsia="Times New Roman"/>
      <w:sz w:val="20"/>
      <w:szCs w:val="20"/>
      <w:lang w:eastAsia="ru-RU"/>
    </w:rPr>
  </w:style>
  <w:style w:type="character" w:customStyle="1" w:styleId="Heading4Char1">
    <w:name w:val="Heading 4 Char1"/>
    <w:link w:val="Heading4"/>
    <w:uiPriority w:val="99"/>
    <w:locked/>
    <w:rsid w:val="00A45B44"/>
    <w:rPr>
      <w:rFonts w:eastAsia="Times New Roman"/>
      <w:sz w:val="20"/>
      <w:szCs w:val="20"/>
      <w:lang w:eastAsia="ru-RU"/>
    </w:rPr>
  </w:style>
  <w:style w:type="character" w:customStyle="1" w:styleId="Heading5Char1">
    <w:name w:val="Heading 5 Char1"/>
    <w:link w:val="Heading5"/>
    <w:uiPriority w:val="99"/>
    <w:locked/>
    <w:rsid w:val="00A45B44"/>
    <w:rPr>
      <w:rFonts w:eastAsia="Times New Roman"/>
      <w:b/>
      <w:bCs/>
      <w:sz w:val="20"/>
      <w:szCs w:val="20"/>
      <w:lang w:eastAsia="ru-RU"/>
    </w:rPr>
  </w:style>
  <w:style w:type="character" w:customStyle="1" w:styleId="Heading6Char1">
    <w:name w:val="Heading 6 Char1"/>
    <w:link w:val="Heading6"/>
    <w:uiPriority w:val="99"/>
    <w:locked/>
    <w:rsid w:val="00A45B44"/>
    <w:rPr>
      <w:rFonts w:eastAsia="Times New Roman"/>
      <w:b/>
      <w:bCs/>
      <w:sz w:val="20"/>
      <w:szCs w:val="20"/>
      <w:lang w:eastAsia="ru-RU"/>
    </w:rPr>
  </w:style>
  <w:style w:type="character" w:customStyle="1" w:styleId="Heading7Char1">
    <w:name w:val="Heading 7 Char1"/>
    <w:link w:val="Heading7"/>
    <w:uiPriority w:val="99"/>
    <w:locked/>
    <w:rsid w:val="00A45B44"/>
    <w:rPr>
      <w:rFonts w:eastAsia="Times New Roman"/>
      <w:b/>
      <w:bCs/>
      <w:sz w:val="20"/>
      <w:szCs w:val="20"/>
      <w:lang w:val="en-US" w:eastAsia="ru-RU"/>
    </w:rPr>
  </w:style>
  <w:style w:type="character" w:customStyle="1" w:styleId="Heading8Char1">
    <w:name w:val="Heading 8 Char1"/>
    <w:link w:val="Heading8"/>
    <w:uiPriority w:val="99"/>
    <w:locked/>
    <w:rsid w:val="00A45B44"/>
    <w:rPr>
      <w:rFonts w:eastAsia="Times New Roman"/>
      <w:b/>
      <w:bCs/>
      <w:sz w:val="20"/>
      <w:szCs w:val="20"/>
      <w:lang w:eastAsia="ru-RU"/>
    </w:rPr>
  </w:style>
  <w:style w:type="character" w:customStyle="1" w:styleId="Heading9Char1">
    <w:name w:val="Heading 9 Char1"/>
    <w:link w:val="Heading9"/>
    <w:uiPriority w:val="99"/>
    <w:locked/>
    <w:rsid w:val="00A45B44"/>
    <w:rPr>
      <w:rFonts w:eastAsia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45B44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5B44"/>
    <w:rPr>
      <w:rFonts w:eastAsia="Times New Roman"/>
      <w:sz w:val="20"/>
      <w:szCs w:val="20"/>
      <w:lang w:eastAsia="ru-RU"/>
    </w:rPr>
  </w:style>
  <w:style w:type="paragraph" w:styleId="Header">
    <w:name w:val="header"/>
    <w:basedOn w:val="Normal"/>
    <w:link w:val="HeaderChar2"/>
    <w:uiPriority w:val="99"/>
    <w:rsid w:val="00A45B44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A45B44"/>
    <w:rPr>
      <w:rFonts w:eastAsia="Times New Roman"/>
      <w:sz w:val="20"/>
      <w:szCs w:val="20"/>
      <w:lang w:eastAsia="ru-RU"/>
    </w:rPr>
  </w:style>
  <w:style w:type="paragraph" w:styleId="Footer">
    <w:name w:val="footer"/>
    <w:basedOn w:val="Normal"/>
    <w:link w:val="FooterChar2"/>
    <w:uiPriority w:val="99"/>
    <w:rsid w:val="00A45B44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A45B44"/>
    <w:rPr>
      <w:rFonts w:eastAsia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A45B44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A45B44"/>
    <w:rPr>
      <w:vertAlign w:val="superscript"/>
    </w:rPr>
  </w:style>
  <w:style w:type="character" w:styleId="PageNumber">
    <w:name w:val="page number"/>
    <w:basedOn w:val="DefaultParagraphFont"/>
    <w:uiPriority w:val="99"/>
    <w:rsid w:val="00A45B44"/>
  </w:style>
  <w:style w:type="paragraph" w:styleId="Title">
    <w:name w:val="Title"/>
    <w:basedOn w:val="Normal"/>
    <w:link w:val="TitleChar1"/>
    <w:uiPriority w:val="99"/>
    <w:qFormat/>
    <w:rsid w:val="00A45B44"/>
    <w:pPr>
      <w:jc w:val="center"/>
    </w:pPr>
    <w:rPr>
      <w:b/>
      <w:bCs/>
      <w:sz w:val="20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A45B44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A45B44"/>
    <w:rPr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45B44"/>
    <w:rPr>
      <w:rFonts w:eastAsia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A45B44"/>
    <w:pPr>
      <w:ind w:firstLine="708"/>
    </w:pPr>
    <w:rPr>
      <w:sz w:val="20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45B44"/>
    <w:rPr>
      <w:rFonts w:eastAsia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5B44"/>
    <w:pPr>
      <w:numPr>
        <w:ilvl w:val="1"/>
      </w:numPr>
      <w:ind w:firstLine="709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5B44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A45B44"/>
    <w:pPr>
      <w:jc w:val="center"/>
    </w:pPr>
    <w:rPr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A45B44"/>
    <w:rPr>
      <w:rFonts w:eastAsia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1"/>
    <w:uiPriority w:val="99"/>
    <w:rsid w:val="00A45B44"/>
    <w:rPr>
      <w:b/>
      <w:bCs/>
      <w:sz w:val="22"/>
      <w:szCs w:val="22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A45B44"/>
    <w:rPr>
      <w:rFonts w:eastAsia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A45B44"/>
    <w:pPr>
      <w:ind w:left="720"/>
    </w:pPr>
    <w:rPr>
      <w:sz w:val="20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A45B44"/>
    <w:rPr>
      <w:rFonts w:eastAsia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45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45B44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45B44"/>
    <w:rPr>
      <w:b/>
      <w:bCs/>
    </w:rPr>
  </w:style>
  <w:style w:type="character" w:styleId="Emphasis">
    <w:name w:val="Emphasis"/>
    <w:basedOn w:val="DefaultParagraphFont"/>
    <w:uiPriority w:val="99"/>
    <w:qFormat/>
    <w:rsid w:val="00A45B4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A45B44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45B4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rsid w:val="00A45B44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5B44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45B4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5B44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B4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45B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45B44"/>
    <w:pPr>
      <w:ind w:firstLine="709"/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A45B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2255</Words>
  <Characters>12858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Пермяк</dc:creator>
  <cp:keywords/>
  <dc:description/>
  <cp:lastModifiedBy>Пользователь</cp:lastModifiedBy>
  <cp:revision>3</cp:revision>
  <dcterms:created xsi:type="dcterms:W3CDTF">2018-08-28T11:53:00Z</dcterms:created>
  <dcterms:modified xsi:type="dcterms:W3CDTF">2018-08-30T06:13:00Z</dcterms:modified>
</cp:coreProperties>
</file>